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026707" cy="690372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6707" cy="690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575"/>
        </w:tabs>
        <w:spacing w:before="93" w:line="387" w:lineRule="auto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7ea4a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ea4a3"/>
          <w:sz w:val="24"/>
          <w:szCs w:val="24"/>
          <w:u w:val="none"/>
          <w:shd w:fill="auto" w:val="clear"/>
          <w:vertAlign w:val="baseline"/>
          <w:rtl w:val="0"/>
        </w:rPr>
        <w:t xml:space="preserve">SPORTELLO D</w:t>
      </w:r>
      <w:r w:rsidDel="00000000" w:rsidR="00000000" w:rsidRPr="00000000">
        <w:rPr>
          <w:rFonts w:ascii="Calibri" w:cs="Calibri" w:eastAsia="Calibri" w:hAnsi="Calibri"/>
          <w:b w:val="1"/>
          <w:color w:val="7ea4a3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ea4a3"/>
          <w:sz w:val="24"/>
          <w:szCs w:val="24"/>
          <w:u w:val="none"/>
          <w:shd w:fill="auto" w:val="clear"/>
          <w:vertAlign w:val="baseline"/>
          <w:rtl w:val="0"/>
        </w:rPr>
        <w:t xml:space="preserve">ASCOLTO PSICOLOGICO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ba7e4b"/>
          <w:sz w:val="24"/>
          <w:szCs w:val="24"/>
          <w:rtl w:val="0"/>
        </w:rPr>
        <w:t xml:space="preserve">UNO SPAZIO PER PENSARE, PER ESSERE, PER DIVENTARE.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44150</wp:posOffset>
            </wp:positionV>
            <wp:extent cx="1450454" cy="1457210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0454" cy="1457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before="249" w:line="252.00000000000003" w:lineRule="auto"/>
        <w:ind w:left="273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Cari Genitori,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" w:line="235" w:lineRule="auto"/>
        <w:ind w:left="2737" w:right="105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Sono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Federica Rossi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, la psicologa che si occuperà dello Sportello d’Ascolto Psicologico che sarà attivo presso l’Istituto Comprensivo “dante Alighieri”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di Macerata, a partire da martedì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10 novembre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before="1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CHI È LO PSICOLOGO, E COSA CI FA A SCUOLA?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3" w:lineRule="auto"/>
        <w:ind w:left="112" w:right="1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Lo Psicologo è un professionista della salute che si occupa di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promuovere il benessere e l’autorealizzazione delle persone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, è un esperto di relazioni e di comunicazione tenuto al segreto professionale.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35" w:lineRule="auto"/>
        <w:ind w:left="112" w:right="175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La presenza di uno sportello di ascolto psicologico all’interno della scuola è un’occasione e un'opportunità per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affrontare e risolvere problematiche inerenti la crescita, l’insuccesso scolastico o le difficoltà tipicamente connesse al periodo della preadolescenza.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35" w:lineRule="auto"/>
        <w:ind w:left="112" w:right="189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Lo sportello di ascolto è uno spazio principalmente dedicato ai ragazzi, alle loro difficoltà con il mondo della scuola, la famiglia, i pari ecc., ma è anche un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possibile spazio di incontro e confronto per i genitori e con i docenti.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QUALI SONO LE MODALITÀ UTILIZZATE?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8" w:line="235" w:lineRule="auto"/>
        <w:ind w:left="112" w:right="1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All’interno  dello  Sportello  d’Ascolto  i  principali  strumenti  utilizzati  saranno  l’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ascolto attivo e il colloquio clinico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, gli incontri non hanno infatti fini terapeutici, ma di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counselling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12" w:right="189" w:hanging="0.999999999999996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counselling scolastico 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ha obiettivi limitati e cerca di produrre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cambiamenti nei modi di vedere 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più  che  di  essere,  modificando  le  rappresentazioni  che  le  persone  hanno  dei  propri problemi (A. Maggiolini, 2002).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before="195" w:lineRule="auto"/>
        <w:ind w:left="0" w:right="756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QUANDO, DOVE E COME SI ACCEDE ALLO SPORTELLO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685800</wp:posOffset>
                </wp:positionV>
                <wp:extent cx="22225" cy="1187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974650" y="3725390"/>
                          <a:ext cx="12700" cy="109220"/>
                        </a:xfrm>
                        <a:custGeom>
                          <a:rect b="b" l="l" r="r" t="t"/>
                          <a:pathLst>
                            <a:path extrusionOk="0" h="109220" w="12700">
                              <a:moveTo>
                                <a:pt x="12700" y="0"/>
                              </a:moveTo>
                              <a:lnTo>
                                <a:pt x="8255" y="0"/>
                              </a:lnTo>
                              <a:lnTo>
                                <a:pt x="0" y="10160"/>
                              </a:lnTo>
                              <a:lnTo>
                                <a:pt x="6350" y="10160"/>
                              </a:lnTo>
                              <a:lnTo>
                                <a:pt x="6350" y="108585"/>
                              </a:lnTo>
                              <a:lnTo>
                                <a:pt x="12700" y="108585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685800</wp:posOffset>
                </wp:positionV>
                <wp:extent cx="22225" cy="11874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1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248" w:right="48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⇒Per gli alunni: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 presenza a scuola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utti 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martedì mattina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dalle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:00 alle 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:00, prenotandosi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numero 349 3527182 (anche sms - whatsapp)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4972050</wp:posOffset>
            </wp:positionH>
            <wp:positionV relativeFrom="paragraph">
              <wp:posOffset>390525</wp:posOffset>
            </wp:positionV>
            <wp:extent cx="1315244" cy="1315244"/>
            <wp:effectExtent b="0" l="0" r="0" t="0"/>
            <wp:wrapSquare wrapText="bothSides" distB="114300" distT="114300" distL="114300" distR="1143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5244" cy="13152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248" w:right="484" w:firstLine="0"/>
        <w:rPr>
          <w:rFonts w:ascii="Calibri" w:cs="Calibri" w:eastAsia="Calibri" w:hAnsi="Calibri"/>
          <w:color w:val="6b61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248" w:right="48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⇒ per alunni e familiari: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 line compilando il link: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sz w:val="26"/>
            <w:szCs w:val="26"/>
            <w:rtl w:val="0"/>
          </w:rPr>
          <w:t xml:space="preserve">https://forms.gle/WeHyMdsLW2D6wxyH7</w:t>
        </w:r>
      </w:hyperlink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fotografando il CR Code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248" w:right="4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248" w:right="4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248" w:right="4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484" w:firstLine="0"/>
        <w:jc w:val="left"/>
        <w:rPr>
          <w:rFonts w:ascii="Caviar Dreams" w:cs="Caviar Dreams" w:eastAsia="Caviar Dreams" w:hAnsi="Caviar Dream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571500</wp:posOffset>
            </wp:positionH>
            <wp:positionV relativeFrom="paragraph">
              <wp:posOffset>167626</wp:posOffset>
            </wp:positionV>
            <wp:extent cx="381000" cy="381000"/>
            <wp:effectExtent b="0" l="0" r="0" t="0"/>
            <wp:wrapNone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-634</wp:posOffset>
            </wp:positionV>
            <wp:extent cx="351155" cy="37846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78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101600</wp:posOffset>
                </wp:positionV>
                <wp:extent cx="351155" cy="37846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05423" y="3590770"/>
                          <a:ext cx="351155" cy="378460"/>
                          <a:chOff x="5805423" y="3590770"/>
                          <a:chExt cx="351150" cy="378450"/>
                        </a:xfrm>
                      </wpg:grpSpPr>
                      <wpg:grpSp>
                        <wpg:cNvGrpSpPr/>
                        <wpg:grpSpPr>
                          <a:xfrm>
                            <a:off x="5805423" y="3590770"/>
                            <a:ext cx="351150" cy="378450"/>
                            <a:chOff x="0" y="0"/>
                            <a:chExt cx="351150" cy="378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1150" cy="37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7780" y="140335"/>
                              <a:ext cx="25400" cy="57785"/>
                            </a:xfrm>
                            <a:custGeom>
                              <a:rect b="b" l="l" r="r" t="t"/>
                              <a:pathLst>
                                <a:path extrusionOk="0" h="57785" w="25400">
                                  <a:moveTo>
                                    <a:pt x="7620" y="0"/>
                                  </a:moveTo>
                                  <a:lnTo>
                                    <a:pt x="4445" y="11430"/>
                                  </a:lnTo>
                                  <a:lnTo>
                                    <a:pt x="1905" y="23495"/>
                                  </a:lnTo>
                                  <a:lnTo>
                                    <a:pt x="0" y="35560"/>
                                  </a:lnTo>
                                  <a:lnTo>
                                    <a:pt x="0" y="47625"/>
                                  </a:lnTo>
                                  <a:lnTo>
                                    <a:pt x="0" y="54610"/>
                                  </a:lnTo>
                                  <a:lnTo>
                                    <a:pt x="0" y="57785"/>
                                  </a:lnTo>
                                  <a:lnTo>
                                    <a:pt x="635" y="56515"/>
                                  </a:lnTo>
                                  <a:lnTo>
                                    <a:pt x="635" y="54610"/>
                                  </a:lnTo>
                                  <a:lnTo>
                                    <a:pt x="1270" y="53340"/>
                                  </a:lnTo>
                                  <a:lnTo>
                                    <a:pt x="3175" y="47625"/>
                                  </a:lnTo>
                                  <a:lnTo>
                                    <a:pt x="7620" y="38100"/>
                                  </a:lnTo>
                                  <a:lnTo>
                                    <a:pt x="12065" y="26670"/>
                                  </a:lnTo>
                                  <a:lnTo>
                                    <a:pt x="14604" y="15875"/>
                                  </a:lnTo>
                                  <a:lnTo>
                                    <a:pt x="24765" y="15875"/>
                                  </a:lnTo>
                                  <a:lnTo>
                                    <a:pt x="23495" y="12065"/>
                                  </a:lnTo>
                                  <a:lnTo>
                                    <a:pt x="20320" y="8255"/>
                                  </a:lnTo>
                                  <a:lnTo>
                                    <a:pt x="15875" y="6350"/>
                                  </a:lnTo>
                                  <a:lnTo>
                                    <a:pt x="12700" y="3810"/>
                                  </a:lnTo>
                                  <a:lnTo>
                                    <a:pt x="10160" y="1905"/>
                                  </a:lnTo>
                                  <a:lnTo>
                                    <a:pt x="7620" y="0"/>
                                  </a:lnTo>
                                  <a:close/>
                                  <a:moveTo>
                                    <a:pt x="24765" y="15875"/>
                                  </a:moveTo>
                                  <a:lnTo>
                                    <a:pt x="14604" y="15875"/>
                                  </a:lnTo>
                                  <a:lnTo>
                                    <a:pt x="19685" y="19050"/>
                                  </a:lnTo>
                                  <a:lnTo>
                                    <a:pt x="24765" y="16510"/>
                                  </a:lnTo>
                                  <a:lnTo>
                                    <a:pt x="24765" y="15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101600</wp:posOffset>
                </wp:positionV>
                <wp:extent cx="351155" cy="37846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155" cy="378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40" w:lineRule="auto"/>
        <w:ind w:left="216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14"/>
          <w:szCs w:val="14"/>
          <w:u w:val="none"/>
          <w:shd w:fill="auto" w:val="clear"/>
          <w:vertAlign w:val="baseline"/>
          <w:rtl w:val="0"/>
        </w:rPr>
        <w:t xml:space="preserve">Il progetto G.O.A.L.S. è stato selezionato dall’impresa sociale “Con i Bambini” nell’ambito del Fondo per il contrasto della povertà educativa minorile.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560" w:left="1000" w:right="9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Cambria"/>
  <w:font w:name="Georgia"/>
  <w:font w:name="Times New Roman"/>
  <w:font w:name="Calibri"/>
  <w:font w:name="Caviar Drea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78"/>
    </w:pPr>
    <w:rPr>
      <w:rFonts w:ascii="Verdana" w:cs="Verdana" w:eastAsia="Verdana" w:hAnsi="Verdana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hyperlink" Target="https://forms.gle/WeHyMdsLW2D6wxyH7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